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13" w:rsidRDefault="00E61C90">
      <w:pPr>
        <w:spacing w:after="0" w:line="360" w:lineRule="auto"/>
        <w:jc w:val="both"/>
        <w:rPr>
          <w:rFonts w:ascii="黑体" w:eastAsia="黑体" w:hAnsi="黑体" w:cs="宋体"/>
          <w:b/>
          <w:sz w:val="28"/>
          <w:szCs w:val="28"/>
        </w:rPr>
      </w:pPr>
      <w:r>
        <w:rPr>
          <w:rFonts w:ascii="黑体" w:eastAsia="黑体" w:hAnsi="黑体" w:cs="宋体" w:hint="eastAsia"/>
          <w:b/>
          <w:sz w:val="28"/>
          <w:szCs w:val="28"/>
        </w:rPr>
        <w:t>附件4：</w:t>
      </w:r>
    </w:p>
    <w:p w:rsidR="00B81013" w:rsidRDefault="00E61C90">
      <w:pPr>
        <w:spacing w:after="0"/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潍坊医学院</w:t>
      </w:r>
    </w:p>
    <w:p w:rsidR="00B81013" w:rsidRDefault="00E61C90">
      <w:pPr>
        <w:spacing w:after="0"/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硕士研究生招生远程面试系统考生操作手册</w:t>
      </w:r>
    </w:p>
    <w:p w:rsidR="00B81013" w:rsidRDefault="00E61C90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:rsidR="00B81013" w:rsidRDefault="00E61C90">
      <w:pPr>
        <w:spacing w:after="0"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 根据《潍坊医学院2022年硕士研究生招生复试录取工作方案》安排，我校2022年硕士研究生招生考试复试采用学信网远程复试系统进行。现将远程复试系统操作说明如下：</w:t>
      </w:r>
    </w:p>
    <w:p w:rsidR="00B81013" w:rsidRDefault="00E61C90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3.同意学信网用户协议；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4.账号实人验证；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5.阅读系统须知；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6.选择潍坊医学院及考试；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7.确认准考信息、承诺书；</w:t>
      </w:r>
    </w:p>
    <w:p w:rsidR="00B81013" w:rsidRDefault="00E61C90">
      <w:pPr>
        <w:spacing w:line="480" w:lineRule="exact"/>
        <w:ind w:firstLine="480"/>
        <w:rPr>
          <w:rFonts w:ascii="黑体" w:eastAsia="黑体" w:hAnsi="黑体" w:cs="Helvetica"/>
          <w:b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8.交费、提交面试材料；</w:t>
      </w:r>
      <w:r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请按时缴费、上传面试材料。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9.选择面试考场；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10.考场实人验证；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11.进入考场。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b/>
          <w:color w:val="FF0000"/>
          <w:sz w:val="30"/>
          <w:szCs w:val="30"/>
        </w:rPr>
        <w:t>注意</w:t>
      </w:r>
      <w:r>
        <w:rPr>
          <w:rFonts w:ascii="Helvetica" w:eastAsia="宋体" w:hAnsi="Helvetica" w:cs="Helvetica"/>
          <w:color w:val="AA0000"/>
          <w:sz w:val="30"/>
          <w:szCs w:val="30"/>
        </w:rPr>
        <w:t>：</w:t>
      </w:r>
      <w:r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本说明文档内容如有变动，请以系统内页面提示为准</w:t>
      </w:r>
      <w:r>
        <w:rPr>
          <w:rFonts w:ascii="Helvetica" w:eastAsia="宋体" w:hAnsi="Helvetica" w:cs="Helvetica" w:hint="eastAsia"/>
          <w:b/>
          <w:bCs/>
          <w:color w:val="333333"/>
          <w:sz w:val="30"/>
          <w:szCs w:val="30"/>
        </w:rPr>
        <w:t>。</w:t>
      </w:r>
    </w:p>
    <w:p w:rsidR="00B81013" w:rsidRDefault="00E61C90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:rsidR="00B81013" w:rsidRDefault="00E61C90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1. 下载安装软件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lastRenderedPageBreak/>
        <w:t>支持Window、Mac的电脑（台式机或笔记本电脑）、智能手机（安卓或苹果系统）。面试采用双机位，第一机位为电脑、第二机位为智能手机。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相关系统软件要求如下：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1）电脑：需下载安装最新版Chrome浏览器，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（下载：</w:t>
      </w:r>
      <w:hyperlink r:id="rId8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Mac版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、</w:t>
      </w:r>
      <w:hyperlink r:id="rId9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Windows版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。如使用台式机需提前准备外置摄像头、音频设备。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需下载安装最新版学信网App（</w:t>
      </w:r>
      <w:hyperlink r:id="rId10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），安装时请允许学信网App使用摄像头、扬声器、存储空间、网络等权限，以保证正常进行实人验证。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2）安卓手机：需下载安装最新版学信网APP（</w:t>
      </w:r>
      <w:hyperlink r:id="rId11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3）苹果手机：需下载安装最新版学信网APP（</w:t>
      </w:r>
      <w:hyperlink r:id="rId12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）。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考生首次登录系统，或每次进入考场之前均需要进行实人验证。实人验证需使用学信网App。</w:t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4940300" cy="2455545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B81013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:rsidR="00B81013" w:rsidRDefault="00E61C90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2. 注册登录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系统登录页面地址为：</w:t>
      </w:r>
      <w:hyperlink r:id="rId14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https://bm.chsi.com.cn/ycms/stu/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，使用</w:t>
      </w:r>
      <w:hyperlink r:id="rId15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学信网账</w:t>
        </w:r>
        <w:r>
          <w:rPr>
            <w:rFonts w:ascii="仿宋_GB2312" w:eastAsia="仿宋_GB2312" w:hAnsi="Helvetica" w:cs="Helvetica"/>
            <w:color w:val="333333"/>
            <w:sz w:val="30"/>
            <w:szCs w:val="30"/>
          </w:rPr>
          <w:t>号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登录。</w:t>
      </w:r>
    </w:p>
    <w:p w:rsidR="00B81013" w:rsidRDefault="00E61C90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2.1 注册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参加研究生复试的考生，使用网报时的账号登录即可，无需重新注册。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：请准确填选姓名、证件类型及证件号码等信息，否则将影响进入考试。</w:t>
      </w:r>
    </w:p>
    <w:p w:rsidR="00B81013" w:rsidRDefault="00E61C90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:rsidR="00B81013" w:rsidRDefault="00E61C90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601085" cy="5794375"/>
            <wp:effectExtent l="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639" cy="57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:rsidR="00B81013" w:rsidRDefault="00E61C90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 xml:space="preserve">首次登录系统时，考生须进行实人验证，使用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方式进行验证。下面对学信网App的使用进行介绍说明。</w:t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3.1 电脑端实人验证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若考生从电脑端登录系统，则选择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方式后，电脑页面会显示实人验证二维码。</w:t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5274310" cy="2539365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考生使用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智能手机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上的学信网App右上角的扫一扫功能，扫描电脑页面上的二维码，此时电脑页面显示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验证中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状态，考生在移动设备的学信网App中按照提示进行实人验证操作。</w:t>
      </w:r>
    </w:p>
    <w:p w:rsidR="00B81013" w:rsidRDefault="00B81013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5274310" cy="3388360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实人验证通过时，电脑页面显示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实人验证成功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，点击【继续】按钮进行后续操作。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：验证不通过时，可返回重试。若实人验证不通过次数超过5次，则需要进入人工身份认证流程。</w:t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3.2 移动端实人验证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若考生从移动设备登录系统，则选择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方式后，在移动设备页面点击【开始】，按照提示进行实人验证操作，完成后点击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返回首页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回到原操作的浏览器进行后续操作。</w:t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054600" cy="756412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722370" cy="7826375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073525" cy="8078470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5. 考试流程</w:t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2874645" cy="6210300"/>
            <wp:effectExtent l="0" t="0" r="1905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交费及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同意承诺书后，进入交费、提交面试材料界面。</w:t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414655</wp:posOffset>
            </wp:positionV>
            <wp:extent cx="3555365" cy="3774440"/>
            <wp:effectExtent l="0" t="0" r="6985" b="0"/>
            <wp:wrapSquare wrapText="bothSides"/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考生在规定时间内交费成功后才能进入面试。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如在规定时间内未完成交费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视为自动放弃复试资格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B81013" w:rsidRDefault="00E61C90">
      <w:pPr>
        <w:spacing w:before="100" w:beforeAutospacing="1" w:after="100" w:afterAutospacing="1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5.2.2 提交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考生需在规定时间内按学校要求上传资格审查材料。同一个面试考场要求的所有必填材料都添加后，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方可点击【确认提交面试材料】按钮提交至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学校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审阅。材料一旦提交，不可修改。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具体材料要求：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1、</w:t>
      </w:r>
      <w:r>
        <w:rPr>
          <w:rFonts w:ascii="仿宋_GB2312" w:eastAsia="仿宋_GB2312" w:hAnsi="宋体" w:cs="宋体" w:hint="eastAsia"/>
          <w:sz w:val="30"/>
          <w:szCs w:val="30"/>
        </w:rPr>
        <w:t>复试考生简况表。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2、思想政治素质和</w:t>
      </w:r>
      <w:r w:rsidR="00E07F6C">
        <w:rPr>
          <w:rFonts w:ascii="仿宋_GB2312" w:eastAsia="仿宋_GB2312" w:hAnsi="宋体" w:cs="宋体" w:hint="eastAsia"/>
          <w:sz w:val="30"/>
          <w:szCs w:val="30"/>
        </w:rPr>
        <w:t>品德鉴定</w:t>
      </w:r>
      <w:r>
        <w:rPr>
          <w:rFonts w:ascii="仿宋_GB2312" w:eastAsia="仿宋_GB2312" w:hAnsi="宋体" w:cs="宋体" w:hint="eastAsia"/>
          <w:sz w:val="30"/>
          <w:szCs w:val="30"/>
        </w:rPr>
        <w:t>表。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3、本人身份证原件。面试时备查。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lastRenderedPageBreak/>
        <w:t>4、准考证原件。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5、学籍学历学位证明。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资格审查材料需要以PDF或JPG格式上传。每份材料大小不超过20M。考生需根据自身情况上传相应材料。</w:t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244475</wp:posOffset>
            </wp:positionV>
            <wp:extent cx="3551555" cy="6290945"/>
            <wp:effectExtent l="0" t="0" r="0" b="0"/>
            <wp:wrapSquare wrapText="bothSides"/>
            <wp:docPr id="29" name="图片 29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344170</wp:posOffset>
            </wp:positionV>
            <wp:extent cx="3913505" cy="6957060"/>
            <wp:effectExtent l="0" t="0" r="0" b="0"/>
            <wp:wrapSquare wrapText="bothSides"/>
            <wp:docPr id="30" name="图片 30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我校复试上传材料格式均为JPG、PDF格式，不符合学校要求，材料有可能被打回，需重新修改并提交，请考生提交材料后，随时关注后续进展。</w:t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5.2.3 面试列表</w:t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点击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进入考场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3.实人验证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操作介绍。</w:t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4816475" cy="5231130"/>
            <wp:effectExtent l="0" t="0" r="3175" b="7620"/>
            <wp:docPr id="18" name="图片 18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52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 远程面试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实人验证通过后，考生进入考场候考页面。考生可以查看考试开始时间、考试顺序、考官发送的群消息和私信等。</w:t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274310" cy="6571615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音视频调试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后，点击【调整完毕】结束调试返回考场候考区等待考官发送面试邀请。</w:t>
      </w:r>
    </w:p>
    <w:p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3583940" cy="4161790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b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b/>
          <w:color w:val="333333"/>
          <w:sz w:val="30"/>
          <w:szCs w:val="30"/>
        </w:rPr>
        <w:t>：调试设备功能，网页端提供，移动端不提供。</w:t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无人考试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；如有考生正在考试，则显示该序号的考生正在考试，同时该考生在考生列表中高亮显示。</w:t>
      </w:r>
    </w:p>
    <w:p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：候考中的考生，请随时关注考场动态，下一位即将面试的考生可能会收到考官发送的私信通知，提醒考生准备面试。</w:t>
      </w:r>
    </w:p>
    <w:p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5.3.3 远程面试</w:t>
      </w:r>
    </w:p>
    <w:p w:rsidR="00B81013" w:rsidRDefault="00E61C9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我校面试模式为双机位。请各位考生严格按照</w:t>
      </w:r>
      <w:r w:rsidRPr="00B01FE5">
        <w:rPr>
          <w:rFonts w:ascii="仿宋_GB2312" w:eastAsia="仿宋_GB2312" w:hAnsi="Helvetica" w:cs="Helvetica" w:hint="eastAsia"/>
          <w:color w:val="333333"/>
          <w:sz w:val="30"/>
          <w:szCs w:val="30"/>
        </w:rPr>
        <w:t>《潍坊医学院2022年硕士研究生复试通知》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要求做好设备、网络、复试环境等各项备考工作。</w:t>
      </w: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双机位是指考生同时使用两台设备进行考试。考生需要两台设备进行远程面试，采用电脑（台式机或笔记本电脑）+智能手机模式。第一机位为电脑，第二机位为智能手机。</w:t>
      </w: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第一机位为考生面试界面，主界面为考官界面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考生可以看到考官的视频画面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听到考官的声音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；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考官们也可通过此界面可以听见考生声音。</w:t>
      </w: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第二机位仅显示考生的视频画面，不支持音频播放及采集（即二机位仅显示考生静音状态的视频画面）。</w:t>
      </w: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lastRenderedPageBreak/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：第一机位可以使用台式机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笔记本电脑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第二机位必须使用手机，且该手机需确保考前安装并登录学信网APP，以备顺利进行第二机位二维码扫一扫操作。</w:t>
      </w: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5.3.4缩屏提醒（仅支持PC端）</w:t>
      </w: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考生使用PC端Chrome浏览器进行视频面试时，请尽量保持全屏视频面试，除面试组老师要求外，禁止考生随意切换窗口、离开或缩小视频窗口。</w:t>
      </w: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考生首次接通面试邀请后，必须点击弹框提示中的“确认”才能接入视频面试。</w:t>
      </w: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171450</wp:posOffset>
            </wp:positionV>
            <wp:extent cx="4431030" cy="4295140"/>
            <wp:effectExtent l="0" t="0" r="7620" b="10160"/>
            <wp:wrapSquare wrapText="bothSides"/>
            <wp:docPr id="15" name="图片 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7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考生视频面试过程中，有缩小、退出全屏等操作，系统会弹出提示，提醒考生继续全屏视频面试。</w:t>
      </w:r>
    </w:p>
    <w:p w:rsidR="00B81013" w:rsidRDefault="00E61C90">
      <w:pPr>
        <w:spacing w:after="0" w:line="52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194310</wp:posOffset>
            </wp:positionV>
            <wp:extent cx="5204460" cy="1462405"/>
            <wp:effectExtent l="0" t="0" r="15240" b="4445"/>
            <wp:wrapSquare wrapText="bothSides"/>
            <wp:docPr id="16" name="图片 2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8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</w:t>
      </w:r>
      <w:r w:rsidR="008E3E6E">
        <w:rPr>
          <w:rFonts w:ascii="仿宋_GB2312" w:eastAsia="仿宋_GB2312" w:hAnsi="Helvetica" w:cs="Helvetica" w:hint="eastAsia"/>
          <w:color w:val="333333"/>
          <w:sz w:val="30"/>
          <w:szCs w:val="30"/>
        </w:rPr>
        <w:t>5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面试结束</w:t>
      </w:r>
    </w:p>
    <w:p w:rsidR="00B81013" w:rsidRDefault="00E61C9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B81013" w:rsidRDefault="00E61C90">
      <w:pPr>
        <w:spacing w:after="0" w:line="52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153035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:rsidR="00B81013" w:rsidRDefault="00B81013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:rsidR="00B81013" w:rsidRDefault="00E61C90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6. 常见问题</w:t>
      </w:r>
    </w:p>
    <w:p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（1）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（2）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面试为远程实时视频方式，请考生提前确认视频设备和环境可用。需保证设备电量充足，存储空间充足，建议连接优质网络，关闭移动设备通话、录屏、锁屏、外放音乐、闹钟等可能影响面试的应用程序。</w:t>
      </w:r>
    </w:p>
    <w:p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保证智能手机电量充足并接通电源后再进行面试。建议将手机设置为飞行模式并连接到Wi-Fi网络，以确保在考试过程中无电话打入。</w:t>
      </w:r>
    </w:p>
    <w:p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（4）考生需提前确认面试场地的光线清楚、不逆光，面试时正对摄像头、保持坐姿端正，上半身及手部动作处于视频范围内。</w:t>
      </w:r>
    </w:p>
    <w:p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:rsidR="00B81013" w:rsidRDefault="00E61C90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 w:rsidR="00B81013" w:rsidRDefault="00E61C90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（7）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若考生进入系统后提示</w:t>
      </w:r>
      <w:r w:rsidR="00B01FE5">
        <w:rPr>
          <w:rFonts w:ascii="仿宋_GB2312" w:eastAsia="仿宋_GB2312" w:hAnsi="Helvetica" w:cs="Helvetica" w:hint="eastAsi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没有考试资格</w:t>
      </w:r>
      <w:r w:rsidR="00B01FE5">
        <w:rPr>
          <w:rFonts w:ascii="仿宋_GB2312" w:eastAsia="仿宋_GB2312" w:hAnsi="Helvetica" w:cs="Helvetica" w:hint="eastAsia"/>
          <w:color w:val="333333"/>
          <w:sz w:val="30"/>
          <w:szCs w:val="30"/>
        </w:rPr>
        <w:t>”</w:t>
      </w:r>
      <w:bookmarkStart w:id="0" w:name="_GoBack"/>
      <w:bookmarkEnd w:id="0"/>
      <w:r>
        <w:rPr>
          <w:rFonts w:ascii="仿宋_GB2312" w:eastAsia="仿宋_GB2312" w:hAnsi="Helvetica" w:cs="Helvetica"/>
          <w:color w:val="333333"/>
          <w:sz w:val="30"/>
          <w:szCs w:val="30"/>
        </w:rPr>
        <w:t>，请核对本人学信网账号信息中的姓名、证件类型及证件号码是否准确，确认无误仍有此提示的请联系</w:t>
      </w: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潍坊医学院</w:t>
      </w:r>
      <w:r>
        <w:rPr>
          <w:rFonts w:ascii="仿宋_GB2312" w:eastAsia="仿宋_GB2312" w:hAnsi="Helvetica" w:cs="Helvetica"/>
          <w:color w:val="FF0000"/>
          <w:sz w:val="30"/>
          <w:szCs w:val="30"/>
        </w:rPr>
        <w:t>研究生处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核实。</w:t>
      </w:r>
    </w:p>
    <w:p w:rsidR="00B81013" w:rsidRDefault="00E61C90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（8）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第二机位扫码提示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请先登录网页版进行实人核验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时，请考生第一机位使用浏览器访问系统，重新实人验证进候考区，接受面试后，在第二机位App中登录本人账号再次扫描第二机位的二维码。</w:t>
      </w:r>
    </w:p>
    <w:p w:rsidR="00B81013" w:rsidRDefault="00B81013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B81013" w:rsidRDefault="00B81013"/>
    <w:sectPr w:rsidR="00B81013">
      <w:footerReference w:type="default" r:id="rId40"/>
      <w:pgSz w:w="11906" w:h="16838"/>
      <w:pgMar w:top="1440" w:right="1800" w:bottom="1440" w:left="1800" w:header="851" w:footer="2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2B5" w:rsidRDefault="000A12B5">
      <w:pPr>
        <w:spacing w:after="0"/>
      </w:pPr>
      <w:r>
        <w:separator/>
      </w:r>
    </w:p>
  </w:endnote>
  <w:endnote w:type="continuationSeparator" w:id="0">
    <w:p w:rsidR="000A12B5" w:rsidRDefault="000A12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47521"/>
    </w:sdtPr>
    <w:sdtEndPr/>
    <w:sdtContent>
      <w:p w:rsidR="00B81013" w:rsidRDefault="00E61C9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1FE5" w:rsidRPr="00B01FE5">
          <w:rPr>
            <w:noProof/>
            <w:lang w:val="zh-CN"/>
          </w:rPr>
          <w:t>26</w:t>
        </w:r>
        <w:r>
          <w:rPr>
            <w:lang w:val="zh-CN"/>
          </w:rPr>
          <w:fldChar w:fldCharType="end"/>
        </w:r>
      </w:p>
    </w:sdtContent>
  </w:sdt>
  <w:p w:rsidR="00B81013" w:rsidRDefault="00B8101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2B5" w:rsidRDefault="000A12B5">
      <w:pPr>
        <w:spacing w:after="0"/>
      </w:pPr>
      <w:r>
        <w:separator/>
      </w:r>
    </w:p>
  </w:footnote>
  <w:footnote w:type="continuationSeparator" w:id="0">
    <w:p w:rsidR="000A12B5" w:rsidRDefault="000A12B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A6"/>
    <w:rsid w:val="00026920"/>
    <w:rsid w:val="00032465"/>
    <w:rsid w:val="00040F50"/>
    <w:rsid w:val="000417E9"/>
    <w:rsid w:val="000656EF"/>
    <w:rsid w:val="00073FA9"/>
    <w:rsid w:val="000769F7"/>
    <w:rsid w:val="00085543"/>
    <w:rsid w:val="000A12B5"/>
    <w:rsid w:val="000C0F15"/>
    <w:rsid w:val="000D0CD0"/>
    <w:rsid w:val="000D1453"/>
    <w:rsid w:val="000D2B15"/>
    <w:rsid w:val="00101C86"/>
    <w:rsid w:val="0012449F"/>
    <w:rsid w:val="001529AB"/>
    <w:rsid w:val="001A07C8"/>
    <w:rsid w:val="001C4AA8"/>
    <w:rsid w:val="001C546C"/>
    <w:rsid w:val="001D1E88"/>
    <w:rsid w:val="002248EB"/>
    <w:rsid w:val="00241EA7"/>
    <w:rsid w:val="00243050"/>
    <w:rsid w:val="00261767"/>
    <w:rsid w:val="0026661A"/>
    <w:rsid w:val="002856D2"/>
    <w:rsid w:val="002A67EB"/>
    <w:rsid w:val="002B0034"/>
    <w:rsid w:val="002B6D84"/>
    <w:rsid w:val="002F6CA6"/>
    <w:rsid w:val="0032442F"/>
    <w:rsid w:val="00350722"/>
    <w:rsid w:val="0035238F"/>
    <w:rsid w:val="00352DD6"/>
    <w:rsid w:val="00372599"/>
    <w:rsid w:val="003A227F"/>
    <w:rsid w:val="003B08D0"/>
    <w:rsid w:val="003E1BA1"/>
    <w:rsid w:val="003F09A6"/>
    <w:rsid w:val="003F6577"/>
    <w:rsid w:val="004231C4"/>
    <w:rsid w:val="004357FB"/>
    <w:rsid w:val="00440336"/>
    <w:rsid w:val="0044322D"/>
    <w:rsid w:val="00447F6C"/>
    <w:rsid w:val="0045477F"/>
    <w:rsid w:val="0046206D"/>
    <w:rsid w:val="0046697F"/>
    <w:rsid w:val="00482A8B"/>
    <w:rsid w:val="004D6DFF"/>
    <w:rsid w:val="00501EA8"/>
    <w:rsid w:val="00506930"/>
    <w:rsid w:val="00517196"/>
    <w:rsid w:val="00542CFF"/>
    <w:rsid w:val="00551114"/>
    <w:rsid w:val="00556C39"/>
    <w:rsid w:val="00563BCC"/>
    <w:rsid w:val="0059580A"/>
    <w:rsid w:val="005D7BC0"/>
    <w:rsid w:val="005E22D4"/>
    <w:rsid w:val="006204E8"/>
    <w:rsid w:val="00653E71"/>
    <w:rsid w:val="0068139E"/>
    <w:rsid w:val="0068309F"/>
    <w:rsid w:val="006841F9"/>
    <w:rsid w:val="007077CB"/>
    <w:rsid w:val="00716497"/>
    <w:rsid w:val="007679DD"/>
    <w:rsid w:val="00777578"/>
    <w:rsid w:val="00794F04"/>
    <w:rsid w:val="007A2EAA"/>
    <w:rsid w:val="007D11C1"/>
    <w:rsid w:val="007D36F8"/>
    <w:rsid w:val="007E69DE"/>
    <w:rsid w:val="00804B51"/>
    <w:rsid w:val="0082081A"/>
    <w:rsid w:val="00827B4B"/>
    <w:rsid w:val="00835728"/>
    <w:rsid w:val="00847E85"/>
    <w:rsid w:val="008B21E9"/>
    <w:rsid w:val="008E3E6E"/>
    <w:rsid w:val="00911458"/>
    <w:rsid w:val="00931189"/>
    <w:rsid w:val="009321C4"/>
    <w:rsid w:val="00941836"/>
    <w:rsid w:val="009534ED"/>
    <w:rsid w:val="00956EEC"/>
    <w:rsid w:val="009A7B2A"/>
    <w:rsid w:val="009C64E5"/>
    <w:rsid w:val="009E0BBA"/>
    <w:rsid w:val="009E0CAA"/>
    <w:rsid w:val="009E74A0"/>
    <w:rsid w:val="009F6375"/>
    <w:rsid w:val="00A32280"/>
    <w:rsid w:val="00A35C97"/>
    <w:rsid w:val="00AB2148"/>
    <w:rsid w:val="00AD1205"/>
    <w:rsid w:val="00AD7EFC"/>
    <w:rsid w:val="00AE4877"/>
    <w:rsid w:val="00AF1B3A"/>
    <w:rsid w:val="00B01FE5"/>
    <w:rsid w:val="00B510A5"/>
    <w:rsid w:val="00B81013"/>
    <w:rsid w:val="00BC3B31"/>
    <w:rsid w:val="00BD4C50"/>
    <w:rsid w:val="00C57EB8"/>
    <w:rsid w:val="00C77D0F"/>
    <w:rsid w:val="00CA2715"/>
    <w:rsid w:val="00CB4ED0"/>
    <w:rsid w:val="00CB6BAA"/>
    <w:rsid w:val="00CC45BA"/>
    <w:rsid w:val="00CE5116"/>
    <w:rsid w:val="00D01CED"/>
    <w:rsid w:val="00D21851"/>
    <w:rsid w:val="00D27ABA"/>
    <w:rsid w:val="00D334EB"/>
    <w:rsid w:val="00D55760"/>
    <w:rsid w:val="00D84AEE"/>
    <w:rsid w:val="00DA54C5"/>
    <w:rsid w:val="00DD65A2"/>
    <w:rsid w:val="00DF14BC"/>
    <w:rsid w:val="00E052AC"/>
    <w:rsid w:val="00E06320"/>
    <w:rsid w:val="00E07F6C"/>
    <w:rsid w:val="00E416F6"/>
    <w:rsid w:val="00E61C90"/>
    <w:rsid w:val="00E90EEB"/>
    <w:rsid w:val="00EE5DC0"/>
    <w:rsid w:val="00F14047"/>
    <w:rsid w:val="00F20CD0"/>
    <w:rsid w:val="00F52D6A"/>
    <w:rsid w:val="00F60718"/>
    <w:rsid w:val="00F75E90"/>
    <w:rsid w:val="00FA6E5D"/>
    <w:rsid w:val="00FB6CE6"/>
    <w:rsid w:val="00FC234C"/>
    <w:rsid w:val="00FD3FF1"/>
    <w:rsid w:val="00FF3DB1"/>
    <w:rsid w:val="0C2F0750"/>
    <w:rsid w:val="794A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Tahoma" w:eastAsia="微软雅黑" w:hAnsi="Tahoma"/>
      <w:kern w:val="0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ahoma" w:eastAsia="微软雅黑" w:hAnsi="Tahoma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Tahoma" w:eastAsia="微软雅黑" w:hAnsi="Tahoma"/>
      <w:kern w:val="0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chrome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hsi.com.cn/wap/download.jsp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si.com.cn/wap/download.jsp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google.cn/chrome/" TargetMode="External"/><Relationship Id="rId14" Type="http://schemas.openxmlformats.org/officeDocument/2006/relationships/hyperlink" Target="https://bm.chsi.com.cn/ycms/st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637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郭宴铭</dc:creator>
  <cp:lastModifiedBy>李伟</cp:lastModifiedBy>
  <cp:revision>141</cp:revision>
  <cp:lastPrinted>2022-03-28T02:47:00Z</cp:lastPrinted>
  <dcterms:created xsi:type="dcterms:W3CDTF">2021-03-23T02:01:00Z</dcterms:created>
  <dcterms:modified xsi:type="dcterms:W3CDTF">2022-03-29T12:56:00Z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FF61249CDFF24C40906961359C254DBA</vt:lpwstr>
  </property>
</Properties>
</file>