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79" w:rsidRDefault="00740579" w:rsidP="00740579">
      <w:pPr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  <w:r w:rsidRPr="00740579">
        <w:rPr>
          <w:rFonts w:ascii="仿宋_GB2312" w:eastAsia="仿宋_GB2312" w:hint="eastAsia"/>
          <w:b/>
          <w:sz w:val="32"/>
          <w:szCs w:val="32"/>
        </w:rPr>
        <w:t>李明教授</w:t>
      </w:r>
    </w:p>
    <w:p w:rsidR="00740579" w:rsidRPr="00740579" w:rsidRDefault="00740579" w:rsidP="00740579">
      <w:pPr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</w:p>
    <w:p w:rsidR="00ED4DA6" w:rsidRPr="002F1AEB" w:rsidRDefault="005362A3" w:rsidP="002F1AEB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2F1AEB">
        <w:rPr>
          <w:rFonts w:ascii="仿宋_GB2312" w:eastAsia="仿宋_GB2312" w:hint="eastAsia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7A92A57B" wp14:editId="66E355FE">
            <wp:simplePos x="0" y="0"/>
            <wp:positionH relativeFrom="column">
              <wp:posOffset>3810</wp:posOffset>
            </wp:positionH>
            <wp:positionV relativeFrom="paragraph">
              <wp:posOffset>69215</wp:posOffset>
            </wp:positionV>
            <wp:extent cx="1664335" cy="2282190"/>
            <wp:effectExtent l="0" t="0" r="0" b="3810"/>
            <wp:wrapTight wrapText="bothSides">
              <wp:wrapPolygon edited="0">
                <wp:start x="0" y="0"/>
                <wp:lineTo x="0" y="21456"/>
                <wp:lineTo x="21262" y="21456"/>
                <wp:lineTo x="2126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李明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1AEB">
        <w:rPr>
          <w:rFonts w:ascii="仿宋_GB2312" w:eastAsia="仿宋_GB2312" w:hint="eastAsia"/>
          <w:sz w:val="30"/>
          <w:szCs w:val="30"/>
        </w:rPr>
        <w:t>李明,</w:t>
      </w:r>
      <w:r w:rsidR="00ED4DA6" w:rsidRPr="002F1AEB">
        <w:rPr>
          <w:rFonts w:ascii="Simsun" w:hAnsi="Simsun"/>
          <w:b/>
          <w:bCs/>
          <w:color w:val="1D833D"/>
          <w:sz w:val="30"/>
          <w:szCs w:val="30"/>
        </w:rPr>
        <w:t xml:space="preserve"> </w:t>
      </w:r>
      <w:r w:rsidR="002F1AEB" w:rsidRPr="002F1AEB">
        <w:rPr>
          <w:rFonts w:ascii="仿宋_GB2312" w:eastAsia="仿宋_GB2312" w:hint="eastAsia"/>
          <w:sz w:val="30"/>
          <w:szCs w:val="30"/>
        </w:rPr>
        <w:t>医学学士、经济学硕士、管理学博士学位。主任医师，教授，</w:t>
      </w:r>
      <w:r w:rsidR="002F1AEB" w:rsidRPr="002F1AEB">
        <w:rPr>
          <w:rFonts w:ascii="仿宋_GB2312" w:eastAsia="仿宋_GB2312" w:hint="eastAsia"/>
          <w:sz w:val="30"/>
          <w:szCs w:val="30"/>
        </w:rPr>
        <w:t xml:space="preserve"> 博士</w:t>
      </w:r>
      <w:r w:rsidR="002F1AEB" w:rsidRPr="002F1AEB">
        <w:rPr>
          <w:rFonts w:ascii="仿宋_GB2312" w:eastAsia="仿宋_GB2312" w:hint="eastAsia"/>
          <w:sz w:val="30"/>
          <w:szCs w:val="30"/>
        </w:rPr>
        <w:t>研究生导师。</w:t>
      </w:r>
      <w:r w:rsidRPr="002F1AEB">
        <w:rPr>
          <w:rFonts w:ascii="仿宋_GB2312" w:eastAsia="仿宋_GB2312" w:hint="eastAsia"/>
          <w:sz w:val="30"/>
          <w:szCs w:val="30"/>
        </w:rPr>
        <w:t>现任武警总医院医务部副主任，大校警衔。医院管理</w:t>
      </w:r>
      <w:bookmarkStart w:id="0" w:name="_GoBack"/>
      <w:bookmarkEnd w:id="0"/>
      <w:r w:rsidRPr="002F1AEB">
        <w:rPr>
          <w:rFonts w:ascii="仿宋_GB2312" w:eastAsia="仿宋_GB2312" w:hint="eastAsia"/>
          <w:sz w:val="30"/>
          <w:szCs w:val="30"/>
        </w:rPr>
        <w:t>、卫生经济管理学专家。</w:t>
      </w:r>
    </w:p>
    <w:p w:rsidR="00865F1E" w:rsidRPr="002F1AEB" w:rsidRDefault="005362A3" w:rsidP="002F1AEB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2F1AEB">
        <w:rPr>
          <w:rFonts w:ascii="仿宋_GB2312" w:eastAsia="仿宋_GB2312" w:hint="eastAsia"/>
          <w:sz w:val="30"/>
          <w:szCs w:val="30"/>
        </w:rPr>
        <w:t>现任职：中国研究型医院学会理事；中国医院协会医院医疗保险管理专业委员会副秘书长；全军医学科学技术委员会卫生经济管理学专业委员会常委；全军卫生技术资格考试命题委员会委员；武警部队医学科学技术委员会卫生经济管理学专业委员会主任委员；北京市医师协会和北京市医疗保险协会理事；《解放军卫生经济管理》、《武警医学》等期刊杂志编委；在《中国医院管理》、《解放军医院管理杂志》、《卫生经济研究》等国家统计源期刊或核心期刊发表专业学术论文四十余篇，主编专著一部，副主编一部，参编专著六部。获武警部队科技进步一等奖一项，二等奖三项。</w:t>
      </w:r>
    </w:p>
    <w:sectPr w:rsidR="00865F1E" w:rsidRPr="002F1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A3"/>
    <w:rsid w:val="002F1AEB"/>
    <w:rsid w:val="005362A3"/>
    <w:rsid w:val="00740579"/>
    <w:rsid w:val="008245AF"/>
    <w:rsid w:val="00865F1E"/>
    <w:rsid w:val="00A01996"/>
    <w:rsid w:val="00B53424"/>
    <w:rsid w:val="00EB63A7"/>
    <w:rsid w:val="00ED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42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362A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362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42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362A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362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jianggd</dc:creator>
  <cp:lastModifiedBy>jianggd</cp:lastModifiedBy>
  <cp:revision>7</cp:revision>
  <dcterms:created xsi:type="dcterms:W3CDTF">2018-08-20T03:00:00Z</dcterms:created>
  <dcterms:modified xsi:type="dcterms:W3CDTF">2018-08-22T07:02:00Z</dcterms:modified>
</cp:coreProperties>
</file>